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1701"/>
        <w:gridCol w:w="1807"/>
        <w:gridCol w:w="1808"/>
        <w:gridCol w:w="1807"/>
        <w:gridCol w:w="1808"/>
        <w:gridCol w:w="1685"/>
      </w:tblGrid>
      <w:tr w:rsidR="00884094" w:rsidRPr="00D059D1" w:rsidTr="00025CFB">
        <w:trPr>
          <w:trHeight w:val="1393"/>
        </w:trPr>
        <w:tc>
          <w:tcPr>
            <w:tcW w:w="1701" w:type="dxa"/>
            <w:vMerge w:val="restart"/>
            <w:tcBorders>
              <w:top w:val="single" w:sz="12" w:space="0" w:color="auto"/>
              <w:left w:val="single" w:sz="12" w:space="0" w:color="auto"/>
              <w:right w:val="single" w:sz="12" w:space="0" w:color="auto"/>
            </w:tcBorders>
          </w:tcPr>
          <w:p w:rsidR="00884094" w:rsidRPr="00D059D1" w:rsidRDefault="00337D5C" w:rsidP="00ED7F86">
            <w:r w:rsidRPr="00337D5C">
              <w:rPr>
                <w:noProof/>
              </w:rPr>
              <w:drawing>
                <wp:anchor distT="0" distB="0" distL="114300" distR="114300" simplePos="0" relativeHeight="251658752" behindDoc="1" locked="0" layoutInCell="1" allowOverlap="1">
                  <wp:simplePos x="0" y="0"/>
                  <wp:positionH relativeFrom="column">
                    <wp:posOffset>27</wp:posOffset>
                  </wp:positionH>
                  <wp:positionV relativeFrom="paragraph">
                    <wp:posOffset>29183</wp:posOffset>
                  </wp:positionV>
                  <wp:extent cx="991870" cy="1137920"/>
                  <wp:effectExtent l="0" t="0" r="0" b="0"/>
                  <wp:wrapTight wrapText="bothSides">
                    <wp:wrapPolygon edited="0">
                      <wp:start x="8712" y="0"/>
                      <wp:lineTo x="6223" y="1808"/>
                      <wp:lineTo x="4563" y="4339"/>
                      <wp:lineTo x="5393" y="11933"/>
                      <wp:lineTo x="0" y="13379"/>
                      <wp:lineTo x="0" y="20250"/>
                      <wp:lineTo x="2489" y="20250"/>
                      <wp:lineTo x="20328" y="18804"/>
                      <wp:lineTo x="20328" y="15188"/>
                      <wp:lineTo x="19083" y="13379"/>
                      <wp:lineTo x="14105" y="11933"/>
                      <wp:lineTo x="14935" y="6147"/>
                      <wp:lineTo x="10786" y="0"/>
                      <wp:lineTo x="8712" y="0"/>
                    </wp:wrapPolygon>
                  </wp:wrapTight>
                  <wp:docPr id="15" name="Resim 6" descr="yen-logo-dikey-siirt-201886105211696 (1).png"/>
                  <wp:cNvGraphicFramePr/>
                  <a:graphic xmlns:a="http://schemas.openxmlformats.org/drawingml/2006/main">
                    <a:graphicData uri="http://schemas.openxmlformats.org/drawingml/2006/picture">
                      <pic:pic xmlns:pic="http://schemas.openxmlformats.org/drawingml/2006/picture">
                        <pic:nvPicPr>
                          <pic:cNvPr id="4" name="3 Resim" descr="yen-logo-dikey-siirt-201886105211696 (1).png"/>
                          <pic:cNvPicPr>
                            <a:picLocks noChangeAspect="1"/>
                          </pic:cNvPicPr>
                        </pic:nvPicPr>
                        <pic:blipFill rotWithShape="1">
                          <a:blip r:embed="rId8" cstate="print">
                            <a:extLst>
                              <a:ext uri="{28A0092B-C50C-407E-A947-70E740481C1C}">
                                <a14:useLocalDpi xmlns:a14="http://schemas.microsoft.com/office/drawing/2010/main" val="0"/>
                              </a:ext>
                            </a:extLst>
                          </a:blip>
                          <a:srcRect l="19233" t="9097" r="12489" b="11812"/>
                          <a:stretch/>
                        </pic:blipFill>
                        <pic:spPr bwMode="auto">
                          <a:xfrm>
                            <a:off x="0" y="0"/>
                            <a:ext cx="991870" cy="1137920"/>
                          </a:xfrm>
                          <a:prstGeom prst="rect">
                            <a:avLst/>
                          </a:prstGeom>
                          <a:ln>
                            <a:noFill/>
                          </a:ln>
                          <a:extLst>
                            <a:ext uri="{53640926-AAD7-44D8-BBD7-CCE9431645EC}">
                              <a14:shadowObscured xmlns:a14="http://schemas.microsoft.com/office/drawing/2010/main"/>
                            </a:ext>
                          </a:extLst>
                        </pic:spPr>
                      </pic:pic>
                    </a:graphicData>
                  </a:graphic>
                </wp:anchor>
              </w:drawing>
            </w:r>
          </w:p>
        </w:tc>
        <w:tc>
          <w:tcPr>
            <w:tcW w:w="7230" w:type="dxa"/>
            <w:gridSpan w:val="4"/>
            <w:tcBorders>
              <w:top w:val="single" w:sz="12" w:space="0" w:color="auto"/>
              <w:left w:val="single" w:sz="12" w:space="0" w:color="auto"/>
              <w:bottom w:val="single" w:sz="12" w:space="0" w:color="auto"/>
              <w:right w:val="single" w:sz="12" w:space="0" w:color="auto"/>
            </w:tcBorders>
          </w:tcPr>
          <w:p w:rsidR="00884094" w:rsidRPr="00025CFB" w:rsidRDefault="00884094" w:rsidP="00ED7F86">
            <w:pPr>
              <w:jc w:val="center"/>
            </w:pPr>
            <w:r w:rsidRPr="00025CFB">
              <w:rPr>
                <w:sz w:val="22"/>
                <w:szCs w:val="22"/>
              </w:rPr>
              <w:t xml:space="preserve">T.C.  </w:t>
            </w:r>
          </w:p>
          <w:p w:rsidR="00884094" w:rsidRPr="00025CFB" w:rsidRDefault="00884094" w:rsidP="00ED7F86">
            <w:pPr>
              <w:jc w:val="center"/>
            </w:pPr>
            <w:r w:rsidRPr="00025CFB">
              <w:rPr>
                <w:sz w:val="22"/>
                <w:szCs w:val="22"/>
              </w:rPr>
              <w:t xml:space="preserve">SİİRT ÜNİVERSİTESİ </w:t>
            </w:r>
          </w:p>
          <w:p w:rsidR="00884094" w:rsidRDefault="00884094" w:rsidP="00ED7F86">
            <w:pPr>
              <w:jc w:val="center"/>
            </w:pPr>
            <w:r w:rsidRPr="00025CFB">
              <w:rPr>
                <w:sz w:val="22"/>
                <w:szCs w:val="22"/>
              </w:rPr>
              <w:t xml:space="preserve"> BİLİM VE TEKNOLOJİ UYGULAMA VE ARAŞTIRMA MERKEZİ</w:t>
            </w:r>
          </w:p>
          <w:p w:rsidR="00025CFB" w:rsidRPr="00025CFB" w:rsidRDefault="00025CFB" w:rsidP="00ED7F86">
            <w:pPr>
              <w:jc w:val="center"/>
            </w:pPr>
          </w:p>
          <w:p w:rsidR="00884094" w:rsidRPr="00025CFB" w:rsidRDefault="00AE008F" w:rsidP="00025CFB">
            <w:pPr>
              <w:jc w:val="center"/>
              <w:rPr>
                <w:b/>
              </w:rPr>
            </w:pPr>
            <w:r>
              <w:rPr>
                <w:b/>
                <w:bCs/>
                <w:spacing w:val="-3"/>
                <w:sz w:val="22"/>
                <w:szCs w:val="22"/>
              </w:rPr>
              <w:t>TOPRAK</w:t>
            </w:r>
            <w:r w:rsidR="00D81439">
              <w:rPr>
                <w:b/>
                <w:bCs/>
                <w:spacing w:val="-3"/>
                <w:sz w:val="22"/>
                <w:szCs w:val="22"/>
              </w:rPr>
              <w:t xml:space="preserve"> ANALİZ LABORATUVAR SORUMLUSU</w:t>
            </w:r>
          </w:p>
        </w:tc>
        <w:tc>
          <w:tcPr>
            <w:tcW w:w="1685" w:type="dxa"/>
            <w:vMerge w:val="restart"/>
            <w:tcBorders>
              <w:top w:val="single" w:sz="12" w:space="0" w:color="auto"/>
              <w:left w:val="single" w:sz="12" w:space="0" w:color="auto"/>
              <w:right w:val="single" w:sz="12" w:space="0" w:color="auto"/>
            </w:tcBorders>
          </w:tcPr>
          <w:p w:rsidR="00884094" w:rsidRPr="00D059D1" w:rsidRDefault="00884094" w:rsidP="00ED7F86">
            <w:r w:rsidRPr="00D059D1">
              <w:rPr>
                <w:noProof/>
              </w:rPr>
              <w:drawing>
                <wp:anchor distT="0" distB="0" distL="114300" distR="114300" simplePos="0" relativeHeight="251657728" behindDoc="1" locked="0" layoutInCell="1" allowOverlap="1">
                  <wp:simplePos x="0" y="0"/>
                  <wp:positionH relativeFrom="margin">
                    <wp:posOffset>38735</wp:posOffset>
                  </wp:positionH>
                  <wp:positionV relativeFrom="margin">
                    <wp:posOffset>151765</wp:posOffset>
                  </wp:positionV>
                  <wp:extent cx="922020" cy="1080135"/>
                  <wp:effectExtent l="0" t="0" r="0" b="0"/>
                  <wp:wrapTight wrapText="bothSides">
                    <wp:wrapPolygon edited="0">
                      <wp:start x="8479" y="0"/>
                      <wp:lineTo x="5802" y="381"/>
                      <wp:lineTo x="0" y="4571"/>
                      <wp:lineTo x="0" y="13714"/>
                      <wp:lineTo x="2231" y="18286"/>
                      <wp:lineTo x="2678" y="18667"/>
                      <wp:lineTo x="7140" y="20952"/>
                      <wp:lineTo x="7587" y="21333"/>
                      <wp:lineTo x="13388" y="21333"/>
                      <wp:lineTo x="13835" y="20952"/>
                      <wp:lineTo x="18298" y="18667"/>
                      <wp:lineTo x="18744" y="18286"/>
                      <wp:lineTo x="20975" y="13714"/>
                      <wp:lineTo x="20975" y="4571"/>
                      <wp:lineTo x="15174" y="381"/>
                      <wp:lineTo x="12496" y="0"/>
                      <wp:lineTo x="8479" y="0"/>
                    </wp:wrapPolygon>
                  </wp:wrapTight>
                  <wp:docPr id="1" name="Resim 1" descr="Resi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Resim8"/>
                          <pic:cNvPicPr>
                            <a:picLocks noChangeAspect="1" noChangeArrowheads="1"/>
                          </pic:cNvPicPr>
                        </pic:nvPicPr>
                        <pic:blipFill>
                          <a:blip r:embed="rId9" cstate="print"/>
                          <a:srcRect/>
                          <a:stretch>
                            <a:fillRect/>
                          </a:stretch>
                        </pic:blipFill>
                        <pic:spPr bwMode="auto">
                          <a:xfrm>
                            <a:off x="0" y="0"/>
                            <a:ext cx="922020" cy="1080135"/>
                          </a:xfrm>
                          <a:prstGeom prst="rect">
                            <a:avLst/>
                          </a:prstGeom>
                          <a:noFill/>
                          <a:ln w="9525">
                            <a:noFill/>
                            <a:miter lim="800000"/>
                            <a:headEnd/>
                            <a:tailEnd/>
                          </a:ln>
                        </pic:spPr>
                      </pic:pic>
                    </a:graphicData>
                  </a:graphic>
                </wp:anchor>
              </w:drawing>
            </w:r>
          </w:p>
        </w:tc>
      </w:tr>
      <w:tr w:rsidR="00025CFB" w:rsidRPr="00D059D1" w:rsidTr="00025CFB">
        <w:trPr>
          <w:trHeight w:val="362"/>
        </w:trPr>
        <w:tc>
          <w:tcPr>
            <w:tcW w:w="1701" w:type="dxa"/>
            <w:vMerge/>
            <w:tcBorders>
              <w:left w:val="single" w:sz="12" w:space="0" w:color="auto"/>
              <w:bottom w:val="single" w:sz="12" w:space="0" w:color="auto"/>
              <w:right w:val="single" w:sz="12" w:space="0" w:color="auto"/>
            </w:tcBorders>
          </w:tcPr>
          <w:p w:rsidR="00025CFB" w:rsidRPr="00D059D1" w:rsidRDefault="00025CFB" w:rsidP="00ED7F86">
            <w:pPr>
              <w:ind w:left="-55"/>
            </w:pPr>
          </w:p>
        </w:tc>
        <w:tc>
          <w:tcPr>
            <w:tcW w:w="1807" w:type="dxa"/>
            <w:tcBorders>
              <w:top w:val="single" w:sz="12" w:space="0" w:color="auto"/>
              <w:left w:val="single" w:sz="12" w:space="0" w:color="auto"/>
              <w:bottom w:val="single" w:sz="12" w:space="0" w:color="auto"/>
              <w:right w:val="single" w:sz="12" w:space="0" w:color="auto"/>
            </w:tcBorders>
          </w:tcPr>
          <w:p w:rsidR="00025CFB" w:rsidRDefault="00025CFB" w:rsidP="00ED7F86">
            <w:pPr>
              <w:ind w:left="-55"/>
              <w:jc w:val="center"/>
            </w:pPr>
            <w:r>
              <w:t>Doküman No</w:t>
            </w:r>
          </w:p>
          <w:p w:rsidR="00461C22" w:rsidRPr="00D059D1" w:rsidRDefault="00461C22" w:rsidP="00ED7F86">
            <w:pPr>
              <w:ind w:left="-55"/>
              <w:jc w:val="center"/>
            </w:pPr>
            <w:r>
              <w:t>SİÜ.GT.156</w:t>
            </w:r>
          </w:p>
        </w:tc>
        <w:tc>
          <w:tcPr>
            <w:tcW w:w="1808" w:type="dxa"/>
            <w:tcBorders>
              <w:top w:val="single" w:sz="12" w:space="0" w:color="auto"/>
              <w:left w:val="single" w:sz="12" w:space="0" w:color="auto"/>
              <w:bottom w:val="single" w:sz="12" w:space="0" w:color="auto"/>
              <w:right w:val="single" w:sz="12" w:space="0" w:color="auto"/>
            </w:tcBorders>
          </w:tcPr>
          <w:p w:rsidR="00025CFB" w:rsidRDefault="00025CFB" w:rsidP="00ED7F86">
            <w:pPr>
              <w:ind w:left="-55"/>
              <w:jc w:val="center"/>
            </w:pPr>
            <w:r>
              <w:t>Yayın Tarihi</w:t>
            </w:r>
          </w:p>
          <w:p w:rsidR="00461C22" w:rsidRPr="00D059D1" w:rsidRDefault="00461C22" w:rsidP="00ED7F86">
            <w:pPr>
              <w:ind w:left="-55"/>
              <w:jc w:val="center"/>
            </w:pPr>
            <w:r>
              <w:t>10.10.2018</w:t>
            </w:r>
          </w:p>
        </w:tc>
        <w:tc>
          <w:tcPr>
            <w:tcW w:w="1807" w:type="dxa"/>
            <w:tcBorders>
              <w:top w:val="single" w:sz="12" w:space="0" w:color="auto"/>
              <w:left w:val="single" w:sz="12" w:space="0" w:color="auto"/>
              <w:bottom w:val="single" w:sz="12" w:space="0" w:color="auto"/>
              <w:right w:val="single" w:sz="12" w:space="0" w:color="auto"/>
            </w:tcBorders>
          </w:tcPr>
          <w:p w:rsidR="00025CFB" w:rsidRDefault="00025CFB" w:rsidP="00ED7F86">
            <w:pPr>
              <w:ind w:left="-55"/>
              <w:jc w:val="center"/>
            </w:pPr>
            <w:r>
              <w:t>Revizyon No</w:t>
            </w:r>
          </w:p>
          <w:p w:rsidR="00461C22" w:rsidRPr="00D059D1" w:rsidRDefault="00461C22" w:rsidP="00ED7F86">
            <w:pPr>
              <w:ind w:left="-55"/>
              <w:jc w:val="center"/>
            </w:pPr>
            <w:r>
              <w:t>-</w:t>
            </w:r>
          </w:p>
        </w:tc>
        <w:tc>
          <w:tcPr>
            <w:tcW w:w="1808" w:type="dxa"/>
            <w:tcBorders>
              <w:top w:val="single" w:sz="12" w:space="0" w:color="auto"/>
              <w:left w:val="single" w:sz="12" w:space="0" w:color="auto"/>
              <w:bottom w:val="single" w:sz="12" w:space="0" w:color="auto"/>
              <w:right w:val="single" w:sz="12" w:space="0" w:color="auto"/>
            </w:tcBorders>
          </w:tcPr>
          <w:p w:rsidR="00025CFB" w:rsidRDefault="00025CFB" w:rsidP="00025CFB">
            <w:pPr>
              <w:ind w:left="-55"/>
              <w:jc w:val="center"/>
            </w:pPr>
            <w:r>
              <w:t>Sayfa No</w:t>
            </w:r>
          </w:p>
          <w:p w:rsidR="00461C22" w:rsidRPr="00D059D1" w:rsidRDefault="00461C22" w:rsidP="00025CFB">
            <w:pPr>
              <w:ind w:left="-55"/>
              <w:jc w:val="center"/>
            </w:pPr>
            <w:r>
              <w:t>1/1</w:t>
            </w:r>
          </w:p>
        </w:tc>
        <w:tc>
          <w:tcPr>
            <w:tcW w:w="1685" w:type="dxa"/>
            <w:vMerge/>
            <w:tcBorders>
              <w:left w:val="single" w:sz="12" w:space="0" w:color="auto"/>
              <w:bottom w:val="single" w:sz="12" w:space="0" w:color="auto"/>
              <w:right w:val="single" w:sz="12" w:space="0" w:color="auto"/>
            </w:tcBorders>
          </w:tcPr>
          <w:p w:rsidR="00025CFB" w:rsidRPr="00D059D1" w:rsidRDefault="00025CFB" w:rsidP="00ED7F86">
            <w:pPr>
              <w:ind w:left="-55"/>
            </w:pPr>
          </w:p>
        </w:tc>
      </w:tr>
    </w:tbl>
    <w:p w:rsidR="00025CFB" w:rsidRPr="00D059D1" w:rsidRDefault="0078797E" w:rsidP="00025CFB">
      <w:pPr>
        <w:jc w:val="center"/>
        <w:rPr>
          <w:bCs/>
        </w:rPr>
      </w:pPr>
      <w:r>
        <w:rPr>
          <w:bCs/>
          <w:sz w:val="22"/>
        </w:rPr>
        <w:t xml:space="preserve">Siirt Üniversitesi, </w:t>
      </w:r>
      <w:r w:rsidR="00025CFB" w:rsidRPr="00D059D1">
        <w:rPr>
          <w:bCs/>
          <w:sz w:val="22"/>
        </w:rPr>
        <w:t>Kezer Yerleşkesi</w:t>
      </w:r>
      <w:r>
        <w:rPr>
          <w:bCs/>
          <w:sz w:val="22"/>
        </w:rPr>
        <w:t>,</w:t>
      </w:r>
      <w:r w:rsidR="00025CFB" w:rsidRPr="00D059D1">
        <w:rPr>
          <w:bCs/>
          <w:sz w:val="22"/>
        </w:rPr>
        <w:t xml:space="preserve"> Bilim ve Teknoloj</w:t>
      </w:r>
      <w:r>
        <w:rPr>
          <w:bCs/>
          <w:sz w:val="22"/>
        </w:rPr>
        <w:t xml:space="preserve">i Uygulama ve Araştırma Merkezi, </w:t>
      </w:r>
      <w:r w:rsidR="00025CFB" w:rsidRPr="00D059D1">
        <w:rPr>
          <w:bCs/>
          <w:sz w:val="22"/>
        </w:rPr>
        <w:t>56100</w:t>
      </w:r>
      <w:r>
        <w:rPr>
          <w:bCs/>
          <w:sz w:val="22"/>
        </w:rPr>
        <w:t>,</w:t>
      </w:r>
      <w:r w:rsidR="00025CFB" w:rsidRPr="00D059D1">
        <w:rPr>
          <w:bCs/>
          <w:sz w:val="22"/>
        </w:rPr>
        <w:t xml:space="preserve"> Siirt</w:t>
      </w:r>
    </w:p>
    <w:p w:rsidR="00884094" w:rsidRDefault="00025CFB" w:rsidP="00D81439">
      <w:pPr>
        <w:jc w:val="center"/>
        <w:rPr>
          <w:bCs/>
          <w:sz w:val="22"/>
        </w:rPr>
      </w:pPr>
      <w:r w:rsidRPr="00D059D1">
        <w:rPr>
          <w:bCs/>
          <w:sz w:val="22"/>
        </w:rPr>
        <w:t xml:space="preserve">+90 (0484) </w:t>
      </w:r>
      <w:r w:rsidR="0078797E">
        <w:rPr>
          <w:bCs/>
          <w:sz w:val="22"/>
        </w:rPr>
        <w:t>212</w:t>
      </w:r>
      <w:r w:rsidRPr="00D059D1">
        <w:rPr>
          <w:bCs/>
          <w:sz w:val="22"/>
        </w:rPr>
        <w:t xml:space="preserve"> </w:t>
      </w:r>
      <w:r w:rsidR="0078797E">
        <w:rPr>
          <w:bCs/>
          <w:sz w:val="22"/>
        </w:rPr>
        <w:t>11</w:t>
      </w:r>
      <w:r w:rsidRPr="00D059D1">
        <w:rPr>
          <w:bCs/>
          <w:sz w:val="22"/>
        </w:rPr>
        <w:t xml:space="preserve"> </w:t>
      </w:r>
      <w:r w:rsidR="0078797E">
        <w:rPr>
          <w:bCs/>
          <w:sz w:val="22"/>
        </w:rPr>
        <w:t>11</w:t>
      </w:r>
      <w:r w:rsidRPr="00D059D1">
        <w:rPr>
          <w:bCs/>
          <w:sz w:val="22"/>
        </w:rPr>
        <w:t>-346</w:t>
      </w:r>
      <w:r w:rsidR="0078797E">
        <w:rPr>
          <w:bCs/>
          <w:sz w:val="22"/>
        </w:rPr>
        <w:t>2</w:t>
      </w:r>
    </w:p>
    <w:p w:rsidR="00AE008F" w:rsidRPr="00AE008F" w:rsidRDefault="00EF0CDC" w:rsidP="00AE008F">
      <w:pPr>
        <w:jc w:val="center"/>
        <w:rPr>
          <w:sz w:val="22"/>
          <w:szCs w:val="22"/>
        </w:rPr>
      </w:pPr>
      <w:hyperlink r:id="rId10" w:tgtFrame="_blank" w:history="1">
        <w:r w:rsidR="00AE008F" w:rsidRPr="00D059D1">
          <w:rPr>
            <w:color w:val="0068CF"/>
            <w:sz w:val="22"/>
            <w:u w:val="single"/>
          </w:rPr>
          <w:t>subtam@siirt.edu.tr</w:t>
        </w:r>
      </w:hyperlink>
    </w:p>
    <w:tbl>
      <w:tblPr>
        <w:tblW w:w="10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719"/>
        <w:gridCol w:w="8034"/>
      </w:tblGrid>
      <w:tr w:rsidR="00AE008F" w:rsidRPr="00750749" w:rsidTr="00AE008F">
        <w:trPr>
          <w:trHeight w:val="360"/>
        </w:trPr>
        <w:tc>
          <w:tcPr>
            <w:tcW w:w="2719" w:type="dxa"/>
          </w:tcPr>
          <w:p w:rsidR="00AE008F" w:rsidRPr="00750749" w:rsidRDefault="00AE008F" w:rsidP="00AE008F">
            <w:pPr>
              <w:jc w:val="both"/>
            </w:pPr>
            <w:r>
              <w:rPr>
                <w:b/>
                <w:bCs/>
              </w:rPr>
              <w:t>Birim</w:t>
            </w:r>
          </w:p>
        </w:tc>
        <w:tc>
          <w:tcPr>
            <w:tcW w:w="8034" w:type="dxa"/>
          </w:tcPr>
          <w:p w:rsidR="00AE008F" w:rsidRPr="00750749" w:rsidRDefault="00AE008F" w:rsidP="00AE008F">
            <w:pPr>
              <w:jc w:val="both"/>
            </w:pPr>
            <w:r w:rsidRPr="00750749">
              <w:t>Laboratu</w:t>
            </w:r>
            <w:r>
              <w:t>v</w:t>
            </w:r>
            <w:r w:rsidRPr="00750749">
              <w:t>ar müdürlüğü</w:t>
            </w:r>
          </w:p>
        </w:tc>
      </w:tr>
      <w:tr w:rsidR="00AE008F" w:rsidRPr="00750749" w:rsidTr="00AE008F">
        <w:trPr>
          <w:trHeight w:val="360"/>
        </w:trPr>
        <w:tc>
          <w:tcPr>
            <w:tcW w:w="2719" w:type="dxa"/>
          </w:tcPr>
          <w:p w:rsidR="00AE008F" w:rsidRPr="00750749" w:rsidRDefault="00AE008F" w:rsidP="00AE008F">
            <w:pPr>
              <w:jc w:val="both"/>
            </w:pPr>
            <w:r w:rsidRPr="00750749">
              <w:rPr>
                <w:b/>
                <w:bCs/>
              </w:rPr>
              <w:t>Görev Adı</w:t>
            </w:r>
          </w:p>
        </w:tc>
        <w:tc>
          <w:tcPr>
            <w:tcW w:w="8034" w:type="dxa"/>
          </w:tcPr>
          <w:p w:rsidR="00AE008F" w:rsidRPr="00750749" w:rsidRDefault="00AE008F" w:rsidP="004D2A6C">
            <w:pPr>
              <w:jc w:val="both"/>
            </w:pPr>
            <w:r>
              <w:t>Toprak Analiz Laboratuvar</w:t>
            </w:r>
            <w:r w:rsidRPr="00750749">
              <w:t xml:space="preserve"> </w:t>
            </w:r>
            <w:r w:rsidR="004D2A6C">
              <w:t>B</w:t>
            </w:r>
            <w:r w:rsidRPr="00750749">
              <w:t xml:space="preserve">irim </w:t>
            </w:r>
            <w:r w:rsidR="004D2A6C">
              <w:t>S</w:t>
            </w:r>
            <w:r w:rsidRPr="00750749">
              <w:t>orumluluğu</w:t>
            </w:r>
          </w:p>
        </w:tc>
      </w:tr>
      <w:tr w:rsidR="00AE008F" w:rsidRPr="00750749" w:rsidTr="00AE008F">
        <w:trPr>
          <w:trHeight w:val="360"/>
        </w:trPr>
        <w:tc>
          <w:tcPr>
            <w:tcW w:w="2719" w:type="dxa"/>
          </w:tcPr>
          <w:p w:rsidR="00AE008F" w:rsidRPr="00750749" w:rsidRDefault="00AE008F" w:rsidP="00AE008F">
            <w:pPr>
              <w:jc w:val="both"/>
            </w:pPr>
            <w:r w:rsidRPr="00750749">
              <w:rPr>
                <w:b/>
                <w:bCs/>
              </w:rPr>
              <w:t>Amiri</w:t>
            </w:r>
          </w:p>
        </w:tc>
        <w:tc>
          <w:tcPr>
            <w:tcW w:w="8034" w:type="dxa"/>
          </w:tcPr>
          <w:p w:rsidR="00AE008F" w:rsidRPr="00750749" w:rsidRDefault="00AE008F" w:rsidP="00AE008F">
            <w:pPr>
              <w:jc w:val="both"/>
            </w:pPr>
            <w:r>
              <w:t>Laboratuvar</w:t>
            </w:r>
            <w:r w:rsidRPr="00750749">
              <w:t xml:space="preserve"> müdürü</w:t>
            </w:r>
          </w:p>
        </w:tc>
      </w:tr>
      <w:tr w:rsidR="00AE008F" w:rsidRPr="00750749" w:rsidTr="00AE008F">
        <w:trPr>
          <w:trHeight w:val="360"/>
        </w:trPr>
        <w:tc>
          <w:tcPr>
            <w:tcW w:w="2719" w:type="dxa"/>
          </w:tcPr>
          <w:p w:rsidR="00AE008F" w:rsidRPr="00750749" w:rsidRDefault="00AE008F" w:rsidP="00AE008F">
            <w:pPr>
              <w:jc w:val="both"/>
            </w:pPr>
            <w:r w:rsidRPr="00750749">
              <w:rPr>
                <w:b/>
                <w:bCs/>
              </w:rPr>
              <w:t>Sorumluluk Alanı</w:t>
            </w:r>
          </w:p>
        </w:tc>
        <w:tc>
          <w:tcPr>
            <w:tcW w:w="8034" w:type="dxa"/>
          </w:tcPr>
          <w:p w:rsidR="00AE008F" w:rsidRPr="00750749" w:rsidRDefault="00AE008F" w:rsidP="00AE008F">
            <w:pPr>
              <w:jc w:val="both"/>
            </w:pPr>
            <w:r w:rsidRPr="00750749">
              <w:t>Sorumlu olduğu laboratuvar biriminin faaliyet ve görev alanına giren konularında analizlerin yapılmasını sağlamak, analizlerin doğruluğunu ve sürdürülebilirliğini etkileyecek tedbirleri almak ve idareye bildirmek, birimi ile ilgili yıllık iş programı hazırlamak, laboratuvarın demirbaş ve sarf malzeme ihtiyaçlarını belirlemek ve stokları takip etmek, birimindeki personelin verimli ve uyumlu şekilde çalışmasını sağlamak, birimiyle ilgili akreditasyon gereklerini yerine getirmek, analiz çeşitliliğini artırmak için gerekli çalışmaları yürütmekle görevlidir.</w:t>
            </w:r>
            <w:r>
              <w:t xml:space="preserve"> </w:t>
            </w:r>
            <w:r w:rsidRPr="00750749">
              <w:rPr>
                <w:color w:val="000000"/>
              </w:rPr>
              <w:t>Kalite dokümantasyonunu öğrenir, politika ve prosedürleri çalışma sırasında uygular/uygulattırır.</w:t>
            </w:r>
          </w:p>
        </w:tc>
      </w:tr>
      <w:tr w:rsidR="00AE008F" w:rsidRPr="00750749" w:rsidTr="00AE008F">
        <w:trPr>
          <w:trHeight w:val="375"/>
        </w:trPr>
        <w:tc>
          <w:tcPr>
            <w:tcW w:w="2719" w:type="dxa"/>
          </w:tcPr>
          <w:p w:rsidR="00AE008F" w:rsidRPr="00750749" w:rsidRDefault="00AE008F" w:rsidP="00AE008F">
            <w:pPr>
              <w:jc w:val="both"/>
            </w:pPr>
            <w:r w:rsidRPr="00750749">
              <w:rPr>
                <w:b/>
                <w:bCs/>
              </w:rPr>
              <w:t>Görev Devri</w:t>
            </w:r>
          </w:p>
        </w:tc>
        <w:tc>
          <w:tcPr>
            <w:tcW w:w="8034" w:type="dxa"/>
          </w:tcPr>
          <w:p w:rsidR="00AE008F" w:rsidRPr="00750749" w:rsidRDefault="00AE008F" w:rsidP="00AE008F">
            <w:pPr>
              <w:jc w:val="both"/>
            </w:pPr>
            <w:r w:rsidRPr="00750749">
              <w:t>Müdürünün yetkilendirdiği birim sorumlusu</w:t>
            </w:r>
          </w:p>
        </w:tc>
      </w:tr>
      <w:tr w:rsidR="00AE008F" w:rsidRPr="00750749" w:rsidTr="00AE008F">
        <w:trPr>
          <w:trHeight w:val="585"/>
        </w:trPr>
        <w:tc>
          <w:tcPr>
            <w:tcW w:w="2719" w:type="dxa"/>
          </w:tcPr>
          <w:p w:rsidR="00AE008F" w:rsidRPr="00750749" w:rsidRDefault="00AE008F" w:rsidP="00AE008F">
            <w:pPr>
              <w:jc w:val="both"/>
            </w:pPr>
            <w:r w:rsidRPr="00750749">
              <w:rPr>
                <w:b/>
                <w:bCs/>
              </w:rPr>
              <w:t>Görev Amacı</w:t>
            </w:r>
          </w:p>
        </w:tc>
        <w:tc>
          <w:tcPr>
            <w:tcW w:w="8034" w:type="dxa"/>
          </w:tcPr>
          <w:p w:rsidR="00AE008F" w:rsidRPr="00750749" w:rsidRDefault="00AE008F" w:rsidP="00AE008F">
            <w:pPr>
              <w:jc w:val="both"/>
            </w:pPr>
            <w:r w:rsidRPr="00750749">
              <w:t>Sorumluluğunun yerine getirmek</w:t>
            </w:r>
          </w:p>
        </w:tc>
      </w:tr>
      <w:tr w:rsidR="00AE008F" w:rsidRPr="00750749" w:rsidTr="00AE008F">
        <w:trPr>
          <w:trHeight w:val="491"/>
        </w:trPr>
        <w:tc>
          <w:tcPr>
            <w:tcW w:w="2719" w:type="dxa"/>
          </w:tcPr>
          <w:p w:rsidR="00AE008F" w:rsidRPr="00750749" w:rsidRDefault="00AE008F" w:rsidP="00AE008F">
            <w:pPr>
              <w:jc w:val="both"/>
            </w:pPr>
            <w:r w:rsidRPr="00750749">
              <w:rPr>
                <w:b/>
                <w:bCs/>
              </w:rPr>
              <w:t>Yetkileri</w:t>
            </w:r>
          </w:p>
        </w:tc>
        <w:tc>
          <w:tcPr>
            <w:tcW w:w="8034" w:type="dxa"/>
          </w:tcPr>
          <w:p w:rsidR="00AE008F" w:rsidRPr="00750749" w:rsidRDefault="00AE008F" w:rsidP="00AE008F">
            <w:pPr>
              <w:jc w:val="both"/>
            </w:pPr>
            <w:r w:rsidRPr="00750749">
              <w:t>Sorumluklarını yerine getirecek her türlü yetkiye sahiptir.</w:t>
            </w:r>
          </w:p>
        </w:tc>
      </w:tr>
      <w:tr w:rsidR="00AE008F" w:rsidRPr="00750749" w:rsidTr="00AE008F">
        <w:trPr>
          <w:trHeight w:val="1449"/>
        </w:trPr>
        <w:tc>
          <w:tcPr>
            <w:tcW w:w="2719" w:type="dxa"/>
          </w:tcPr>
          <w:p w:rsidR="00AE008F" w:rsidRPr="00750749" w:rsidRDefault="00AE008F" w:rsidP="00AE008F">
            <w:pPr>
              <w:jc w:val="both"/>
            </w:pPr>
            <w:r w:rsidRPr="00750749">
              <w:rPr>
                <w:b/>
                <w:bCs/>
              </w:rPr>
              <w:t>Bilgi</w:t>
            </w:r>
          </w:p>
        </w:tc>
        <w:tc>
          <w:tcPr>
            <w:tcW w:w="8034" w:type="dxa"/>
          </w:tcPr>
          <w:p w:rsidR="00AE008F" w:rsidRPr="00750749" w:rsidRDefault="00AE008F" w:rsidP="00AE008F">
            <w:pPr>
              <w:pStyle w:val="ListeParagraf1"/>
              <w:spacing w:after="0" w:line="240" w:lineRule="auto"/>
              <w:ind w:left="0"/>
              <w:jc w:val="both"/>
              <w:rPr>
                <w:rFonts w:ascii="Times New Roman" w:eastAsia="TimesNewRoman" w:hAnsi="Times New Roman"/>
                <w:sz w:val="24"/>
                <w:szCs w:val="24"/>
                <w:lang w:eastAsia="tr-TR"/>
              </w:rPr>
            </w:pPr>
            <w:r w:rsidRPr="00750749">
              <w:rPr>
                <w:rFonts w:ascii="Times New Roman" w:eastAsia="Calibri" w:hAnsi="Times New Roman"/>
                <w:sz w:val="24"/>
                <w:szCs w:val="24"/>
              </w:rPr>
              <w:t xml:space="preserve">ISO </w:t>
            </w:r>
            <w:r w:rsidRPr="00750749">
              <w:rPr>
                <w:rFonts w:ascii="Times New Roman" w:hAnsi="Times New Roman"/>
                <w:sz w:val="24"/>
                <w:szCs w:val="24"/>
                <w:lang w:eastAsia="tr-TR"/>
              </w:rPr>
              <w:t xml:space="preserve">TS EN ISO/IEC 17025 Deney ve Kalibrasyon </w:t>
            </w:r>
            <w:r>
              <w:rPr>
                <w:rFonts w:ascii="Times New Roman" w:hAnsi="Times New Roman"/>
                <w:sz w:val="24"/>
                <w:szCs w:val="24"/>
                <w:lang w:eastAsia="tr-TR"/>
              </w:rPr>
              <w:t>Laboratuvar</w:t>
            </w:r>
            <w:r w:rsidRPr="00750749">
              <w:rPr>
                <w:rFonts w:ascii="Times New Roman" w:hAnsi="Times New Roman"/>
                <w:sz w:val="24"/>
                <w:szCs w:val="24"/>
                <w:lang w:eastAsia="tr-TR"/>
              </w:rPr>
              <w:t>larının Yeterlili</w:t>
            </w:r>
            <w:r w:rsidRPr="00750749">
              <w:rPr>
                <w:rFonts w:ascii="Times New Roman" w:eastAsia="TimesNewRoman" w:hAnsi="Times New Roman"/>
                <w:sz w:val="24"/>
                <w:szCs w:val="24"/>
                <w:lang w:eastAsia="tr-TR"/>
              </w:rPr>
              <w:t>ğ</w:t>
            </w:r>
            <w:r w:rsidRPr="00750749">
              <w:rPr>
                <w:rFonts w:ascii="Times New Roman" w:hAnsi="Times New Roman"/>
                <w:sz w:val="24"/>
                <w:szCs w:val="24"/>
                <w:lang w:eastAsia="tr-TR"/>
              </w:rPr>
              <w:t xml:space="preserve">i </w:t>
            </w:r>
            <w:r w:rsidRPr="00750749">
              <w:rPr>
                <w:rFonts w:ascii="Times New Roman" w:eastAsia="TimesNewRoman" w:hAnsi="Times New Roman"/>
                <w:sz w:val="24"/>
                <w:szCs w:val="24"/>
                <w:lang w:eastAsia="tr-TR"/>
              </w:rPr>
              <w:t>İ</w:t>
            </w:r>
            <w:r w:rsidRPr="00750749">
              <w:rPr>
                <w:rFonts w:ascii="Times New Roman" w:hAnsi="Times New Roman"/>
                <w:sz w:val="24"/>
                <w:szCs w:val="24"/>
                <w:lang w:eastAsia="tr-TR"/>
              </w:rPr>
              <w:t xml:space="preserve">çin Genel </w:t>
            </w:r>
            <w:r w:rsidRPr="00750749">
              <w:rPr>
                <w:rFonts w:ascii="Times New Roman" w:eastAsia="TimesNewRoman" w:hAnsi="Times New Roman"/>
                <w:sz w:val="24"/>
                <w:szCs w:val="24"/>
                <w:lang w:eastAsia="tr-TR"/>
              </w:rPr>
              <w:t>Şartlar</w:t>
            </w:r>
          </w:p>
          <w:p w:rsidR="00AE008F" w:rsidRPr="00750749" w:rsidRDefault="00AE008F" w:rsidP="00AE008F">
            <w:pPr>
              <w:pStyle w:val="ListeParagraf1"/>
              <w:spacing w:after="0" w:line="240" w:lineRule="auto"/>
              <w:ind w:left="0"/>
              <w:jc w:val="both"/>
              <w:rPr>
                <w:rFonts w:ascii="Times New Roman" w:eastAsia="TimesNewRoman" w:hAnsi="Times New Roman"/>
                <w:sz w:val="24"/>
                <w:szCs w:val="24"/>
                <w:lang w:eastAsia="tr-TR"/>
              </w:rPr>
            </w:pPr>
          </w:p>
          <w:p w:rsidR="00AE008F" w:rsidRPr="00750749" w:rsidRDefault="00AE008F" w:rsidP="00AE008F">
            <w:pPr>
              <w:shd w:val="clear" w:color="auto" w:fill="FFFFFF"/>
              <w:ind w:right="215"/>
              <w:jc w:val="both"/>
              <w:textAlignment w:val="baseline"/>
              <w:outlineLvl w:val="0"/>
              <w:rPr>
                <w:bCs/>
                <w:kern w:val="36"/>
              </w:rPr>
            </w:pPr>
            <w:r w:rsidRPr="00750749">
              <w:rPr>
                <w:bCs/>
                <w:kern w:val="36"/>
              </w:rPr>
              <w:t xml:space="preserve">Gıda Kontrol </w:t>
            </w:r>
            <w:r>
              <w:rPr>
                <w:bCs/>
                <w:kern w:val="36"/>
              </w:rPr>
              <w:t>Laboratuvar</w:t>
            </w:r>
            <w:r w:rsidRPr="00750749">
              <w:rPr>
                <w:bCs/>
                <w:kern w:val="36"/>
              </w:rPr>
              <w:t>larının Kuruluş, Gör</w:t>
            </w:r>
            <w:r>
              <w:rPr>
                <w:bCs/>
                <w:kern w:val="36"/>
              </w:rPr>
              <w:t>ev, Yetki ve Sorumlulukları ile</w:t>
            </w:r>
            <w:r w:rsidRPr="00750749">
              <w:rPr>
                <w:bCs/>
                <w:kern w:val="36"/>
              </w:rPr>
              <w:t xml:space="preserve"> Çalışma Usul ve Esaslarının Belerlenmesine Dair Yönetmenlik</w:t>
            </w:r>
          </w:p>
          <w:p w:rsidR="00AE008F" w:rsidRPr="00750749" w:rsidRDefault="00AE008F" w:rsidP="00AE008F">
            <w:pPr>
              <w:shd w:val="clear" w:color="auto" w:fill="FFFFFF"/>
              <w:ind w:right="215"/>
              <w:jc w:val="both"/>
              <w:textAlignment w:val="baseline"/>
              <w:outlineLvl w:val="0"/>
              <w:rPr>
                <w:bCs/>
                <w:kern w:val="36"/>
              </w:rPr>
            </w:pPr>
          </w:p>
          <w:p w:rsidR="00AE008F" w:rsidRPr="00750749" w:rsidRDefault="00AE008F" w:rsidP="00AE008F">
            <w:pPr>
              <w:shd w:val="clear" w:color="auto" w:fill="FFFFFF"/>
              <w:ind w:right="215"/>
              <w:jc w:val="both"/>
              <w:textAlignment w:val="baseline"/>
              <w:outlineLvl w:val="0"/>
              <w:rPr>
                <w:bCs/>
                <w:kern w:val="36"/>
              </w:rPr>
            </w:pPr>
            <w:r w:rsidRPr="00750749">
              <w:rPr>
                <w:bCs/>
                <w:kern w:val="36"/>
              </w:rPr>
              <w:t>Gerektirdiği yetki ve sorumluluklarına sahip olmalıdır.</w:t>
            </w:r>
          </w:p>
        </w:tc>
      </w:tr>
      <w:tr w:rsidR="00AE008F" w:rsidRPr="00750749" w:rsidTr="00AE008F">
        <w:trPr>
          <w:trHeight w:val="568"/>
        </w:trPr>
        <w:tc>
          <w:tcPr>
            <w:tcW w:w="2719" w:type="dxa"/>
          </w:tcPr>
          <w:p w:rsidR="00AE008F" w:rsidRPr="00750749" w:rsidRDefault="00AE008F" w:rsidP="00AE008F">
            <w:pPr>
              <w:jc w:val="both"/>
            </w:pPr>
            <w:r w:rsidRPr="00750749">
              <w:rPr>
                <w:b/>
                <w:bCs/>
              </w:rPr>
              <w:t>Beceri ve Yetenekler</w:t>
            </w:r>
          </w:p>
        </w:tc>
        <w:tc>
          <w:tcPr>
            <w:tcW w:w="8034" w:type="dxa"/>
          </w:tcPr>
          <w:p w:rsidR="00AE008F" w:rsidRPr="00750749" w:rsidRDefault="00AE008F" w:rsidP="00AE008F">
            <w:pPr>
              <w:tabs>
                <w:tab w:val="left" w:pos="900"/>
              </w:tabs>
              <w:jc w:val="both"/>
            </w:pPr>
            <w:r w:rsidRPr="00750749">
              <w:t>İlgili dört yıllık fakülte bölümlerinden mezun almak.</w:t>
            </w:r>
          </w:p>
        </w:tc>
      </w:tr>
    </w:tbl>
    <w:p w:rsidR="00884094" w:rsidRPr="00884094" w:rsidRDefault="00884094" w:rsidP="00884094">
      <w:pPr>
        <w:rPr>
          <w:sz w:val="22"/>
          <w:szCs w:val="22"/>
        </w:rPr>
      </w:pPr>
    </w:p>
    <w:p w:rsidR="00884094" w:rsidRDefault="00884094" w:rsidP="00884094">
      <w:pPr>
        <w:rPr>
          <w:sz w:val="22"/>
          <w:szCs w:val="22"/>
        </w:rPr>
      </w:pPr>
    </w:p>
    <w:p w:rsidR="00884094" w:rsidRDefault="00884094" w:rsidP="00884094">
      <w:pPr>
        <w:rPr>
          <w:sz w:val="22"/>
          <w:szCs w:val="22"/>
        </w:rPr>
      </w:pPr>
    </w:p>
    <w:tbl>
      <w:tblPr>
        <w:tblpPr w:leftFromText="141" w:rightFromText="141" w:vertAnchor="text" w:horzAnchor="margin" w:tblpXSpec="center" w:tblpY="49"/>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1E0" w:firstRow="1" w:lastRow="1" w:firstColumn="1" w:lastColumn="1" w:noHBand="0" w:noVBand="0"/>
      </w:tblPr>
      <w:tblGrid>
        <w:gridCol w:w="3320"/>
        <w:gridCol w:w="3320"/>
        <w:gridCol w:w="3320"/>
      </w:tblGrid>
      <w:tr w:rsidR="00D81439" w:rsidTr="00D81439">
        <w:trPr>
          <w:trHeight w:val="970"/>
        </w:trPr>
        <w:tc>
          <w:tcPr>
            <w:tcW w:w="3320" w:type="dxa"/>
            <w:tcBorders>
              <w:top w:val="single" w:sz="4" w:space="0" w:color="auto"/>
              <w:left w:val="single" w:sz="4" w:space="0" w:color="auto"/>
              <w:bottom w:val="single" w:sz="4" w:space="0" w:color="auto"/>
              <w:right w:val="single" w:sz="4" w:space="0" w:color="auto"/>
            </w:tcBorders>
            <w:vAlign w:val="center"/>
          </w:tcPr>
          <w:p w:rsidR="00D81439" w:rsidRPr="00A94EA0" w:rsidRDefault="00D81439" w:rsidP="00D81439">
            <w:pPr>
              <w:pStyle w:val="AltBilgi"/>
              <w:spacing w:line="276" w:lineRule="auto"/>
              <w:jc w:val="center"/>
              <w:rPr>
                <w:b/>
              </w:rPr>
            </w:pPr>
            <w:r>
              <w:rPr>
                <w:b/>
              </w:rPr>
              <w:t>HAZIRLAYAN:</w:t>
            </w:r>
          </w:p>
          <w:p w:rsidR="00D81439" w:rsidRPr="004D3C75" w:rsidRDefault="004D2A6C" w:rsidP="00D81439">
            <w:pPr>
              <w:pStyle w:val="AltBilgi"/>
              <w:spacing w:line="276" w:lineRule="auto"/>
              <w:jc w:val="center"/>
            </w:pPr>
            <w:r>
              <w:rPr>
                <w:sz w:val="20"/>
                <w:szCs w:val="20"/>
              </w:rPr>
              <w:t>Murat YOLTAY</w:t>
            </w:r>
            <w:bookmarkStart w:id="0" w:name="_GoBack"/>
            <w:bookmarkEnd w:id="0"/>
          </w:p>
        </w:tc>
        <w:tc>
          <w:tcPr>
            <w:tcW w:w="3320" w:type="dxa"/>
            <w:tcBorders>
              <w:top w:val="single" w:sz="4" w:space="0" w:color="auto"/>
              <w:left w:val="single" w:sz="4" w:space="0" w:color="auto"/>
              <w:bottom w:val="single" w:sz="4" w:space="0" w:color="auto"/>
              <w:right w:val="single" w:sz="4" w:space="0" w:color="auto"/>
            </w:tcBorders>
            <w:vAlign w:val="center"/>
          </w:tcPr>
          <w:p w:rsidR="00D81439" w:rsidRDefault="00D81439" w:rsidP="00D81439">
            <w:pPr>
              <w:pStyle w:val="AltBilgi"/>
              <w:spacing w:line="276" w:lineRule="auto"/>
              <w:jc w:val="center"/>
              <w:rPr>
                <w:rFonts w:eastAsiaTheme="minorHAnsi"/>
                <w:b/>
                <w:lang w:eastAsia="en-US"/>
              </w:rPr>
            </w:pPr>
            <w:r>
              <w:rPr>
                <w:b/>
              </w:rPr>
              <w:t>KONTROL EDEN:</w:t>
            </w:r>
          </w:p>
          <w:p w:rsidR="00D81439" w:rsidRPr="004D3C75" w:rsidRDefault="00D81439" w:rsidP="00D81439">
            <w:pPr>
              <w:pStyle w:val="AltBilgi"/>
              <w:spacing w:line="276" w:lineRule="auto"/>
              <w:jc w:val="center"/>
              <w:rPr>
                <w:sz w:val="20"/>
                <w:szCs w:val="20"/>
              </w:rPr>
            </w:pPr>
            <w:r w:rsidRPr="004D3C75">
              <w:rPr>
                <w:sz w:val="20"/>
                <w:szCs w:val="20"/>
              </w:rPr>
              <w:t>Kalite Yönetim Sorumlusu</w:t>
            </w:r>
          </w:p>
          <w:p w:rsidR="00D81439" w:rsidRPr="00A94EA0" w:rsidRDefault="00D81439" w:rsidP="00D81439">
            <w:pPr>
              <w:pStyle w:val="stBilgi"/>
              <w:spacing w:line="276" w:lineRule="auto"/>
              <w:jc w:val="center"/>
              <w:rPr>
                <w:lang w:eastAsia="en-US"/>
              </w:rPr>
            </w:pPr>
            <w:r w:rsidRPr="00A94EA0">
              <w:rPr>
                <w:lang w:eastAsia="en-US"/>
              </w:rPr>
              <w:t>Abdullah B</w:t>
            </w:r>
            <w:r>
              <w:rPr>
                <w:lang w:eastAsia="en-US"/>
              </w:rPr>
              <w:t>AYCAR</w:t>
            </w:r>
          </w:p>
        </w:tc>
        <w:tc>
          <w:tcPr>
            <w:tcW w:w="3320" w:type="dxa"/>
            <w:tcBorders>
              <w:top w:val="single" w:sz="4" w:space="0" w:color="auto"/>
              <w:left w:val="single" w:sz="4" w:space="0" w:color="auto"/>
              <w:bottom w:val="single" w:sz="4" w:space="0" w:color="auto"/>
              <w:right w:val="single" w:sz="4" w:space="0" w:color="auto"/>
            </w:tcBorders>
            <w:vAlign w:val="center"/>
          </w:tcPr>
          <w:p w:rsidR="00D81439" w:rsidRDefault="00D81439" w:rsidP="00D81439">
            <w:pPr>
              <w:pStyle w:val="AltBilgi"/>
              <w:spacing w:line="276" w:lineRule="auto"/>
              <w:jc w:val="center"/>
              <w:rPr>
                <w:rFonts w:eastAsiaTheme="minorHAnsi"/>
                <w:b/>
                <w:lang w:eastAsia="en-US"/>
              </w:rPr>
            </w:pPr>
            <w:r>
              <w:rPr>
                <w:b/>
              </w:rPr>
              <w:t>ONAYLAYAN:</w:t>
            </w:r>
          </w:p>
          <w:p w:rsidR="00D81439" w:rsidRPr="004D3C75" w:rsidRDefault="00D81439" w:rsidP="00D81439">
            <w:pPr>
              <w:pStyle w:val="AltBilgi"/>
              <w:spacing w:line="276" w:lineRule="auto"/>
              <w:jc w:val="center"/>
              <w:rPr>
                <w:sz w:val="20"/>
                <w:szCs w:val="20"/>
              </w:rPr>
            </w:pPr>
            <w:r w:rsidRPr="004D3C75">
              <w:rPr>
                <w:sz w:val="20"/>
                <w:szCs w:val="20"/>
              </w:rPr>
              <w:t>Laboratuvar Müdürü</w:t>
            </w:r>
          </w:p>
          <w:p w:rsidR="00D81439" w:rsidRPr="00A94EA0" w:rsidRDefault="00D81439" w:rsidP="00D81439">
            <w:pPr>
              <w:pStyle w:val="stBilgi"/>
              <w:spacing w:line="276" w:lineRule="auto"/>
              <w:jc w:val="center"/>
              <w:rPr>
                <w:lang w:eastAsia="en-US"/>
              </w:rPr>
            </w:pPr>
            <w:r w:rsidRPr="00A94EA0">
              <w:rPr>
                <w:lang w:eastAsia="en-US"/>
              </w:rPr>
              <w:t>Ebru A</w:t>
            </w:r>
            <w:r>
              <w:rPr>
                <w:lang w:eastAsia="en-US"/>
              </w:rPr>
              <w:t>KKEMİK</w:t>
            </w:r>
          </w:p>
        </w:tc>
      </w:tr>
    </w:tbl>
    <w:p w:rsidR="002D5B67" w:rsidRDefault="002D5B67" w:rsidP="00884094">
      <w:pPr>
        <w:rPr>
          <w:sz w:val="22"/>
          <w:szCs w:val="22"/>
        </w:rPr>
      </w:pPr>
    </w:p>
    <w:p w:rsidR="002D5B67" w:rsidRPr="00884094" w:rsidRDefault="002D5B67" w:rsidP="00884094">
      <w:pPr>
        <w:rPr>
          <w:sz w:val="22"/>
          <w:szCs w:val="22"/>
        </w:rPr>
      </w:pPr>
    </w:p>
    <w:sectPr w:rsidR="002D5B67" w:rsidRPr="00884094" w:rsidSect="004F498B">
      <w:footerReference w:type="default" r:id="rId11"/>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CDC" w:rsidRDefault="00EF0CDC" w:rsidP="004E49E9">
      <w:r>
        <w:separator/>
      </w:r>
    </w:p>
  </w:endnote>
  <w:endnote w:type="continuationSeparator" w:id="0">
    <w:p w:rsidR="00EF0CDC" w:rsidRDefault="00EF0CDC" w:rsidP="004E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Tahoma">
    <w:panose1 w:val="020B0604030504040204"/>
    <w:charset w:val="A2"/>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367440"/>
      <w:docPartObj>
        <w:docPartGallery w:val="Page Numbers (Bottom of Page)"/>
        <w:docPartUnique/>
      </w:docPartObj>
    </w:sdtPr>
    <w:sdtEndPr/>
    <w:sdtContent>
      <w:p w:rsidR="005028F0" w:rsidRDefault="009B6614" w:rsidP="002D5B67">
        <w:pPr>
          <w:pStyle w:val="AltBilgi"/>
          <w:jc w:val="right"/>
        </w:pPr>
        <w:r>
          <w:fldChar w:fldCharType="begin"/>
        </w:r>
        <w:r w:rsidR="002D5B67">
          <w:instrText>PAGE   \* MERGEFORMAT</w:instrText>
        </w:r>
        <w:r>
          <w:fldChar w:fldCharType="separate"/>
        </w:r>
        <w:r w:rsidR="004D2A6C">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CDC" w:rsidRDefault="00EF0CDC" w:rsidP="004E49E9">
      <w:r>
        <w:separator/>
      </w:r>
    </w:p>
  </w:footnote>
  <w:footnote w:type="continuationSeparator" w:id="0">
    <w:p w:rsidR="00EF0CDC" w:rsidRDefault="00EF0CDC" w:rsidP="004E49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16A"/>
    <w:multiLevelType w:val="hybridMultilevel"/>
    <w:tmpl w:val="E68E7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F566F3"/>
    <w:multiLevelType w:val="hybridMultilevel"/>
    <w:tmpl w:val="4CC0E6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D028FB"/>
    <w:multiLevelType w:val="hybridMultilevel"/>
    <w:tmpl w:val="B29803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F17DD7"/>
    <w:multiLevelType w:val="hybridMultilevel"/>
    <w:tmpl w:val="C558404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7C760E6"/>
    <w:multiLevelType w:val="hybridMultilevel"/>
    <w:tmpl w:val="4022B1D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EA54F7A"/>
    <w:multiLevelType w:val="hybridMultilevel"/>
    <w:tmpl w:val="760C0E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71354B"/>
    <w:multiLevelType w:val="hybridMultilevel"/>
    <w:tmpl w:val="6DA27022"/>
    <w:lvl w:ilvl="0" w:tplc="041F000F">
      <w:start w:val="1"/>
      <w:numFmt w:val="decimal"/>
      <w:lvlText w:val="%1."/>
      <w:lvlJc w:val="left"/>
      <w:pPr>
        <w:ind w:left="754" w:hanging="360"/>
      </w:p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7" w15:restartNumberingAfterBreak="0">
    <w:nsid w:val="2CBC6CD1"/>
    <w:multiLevelType w:val="hybridMultilevel"/>
    <w:tmpl w:val="9B7A26F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3EC07D1D"/>
    <w:multiLevelType w:val="hybridMultilevel"/>
    <w:tmpl w:val="7D0E22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A63030"/>
    <w:multiLevelType w:val="hybridMultilevel"/>
    <w:tmpl w:val="C06EC3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9E358B"/>
    <w:multiLevelType w:val="hybridMultilevel"/>
    <w:tmpl w:val="818EB3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4D1776"/>
    <w:multiLevelType w:val="hybridMultilevel"/>
    <w:tmpl w:val="6FE646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DB276BA"/>
    <w:multiLevelType w:val="hybridMultilevel"/>
    <w:tmpl w:val="41DAB59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12"/>
  </w:num>
  <w:num w:numId="4">
    <w:abstractNumId w:val="9"/>
  </w:num>
  <w:num w:numId="5">
    <w:abstractNumId w:val="3"/>
  </w:num>
  <w:num w:numId="6">
    <w:abstractNumId w:val="11"/>
  </w:num>
  <w:num w:numId="7">
    <w:abstractNumId w:val="6"/>
  </w:num>
  <w:num w:numId="8">
    <w:abstractNumId w:val="4"/>
  </w:num>
  <w:num w:numId="9">
    <w:abstractNumId w:val="7"/>
  </w:num>
  <w:num w:numId="10">
    <w:abstractNumId w:val="5"/>
  </w:num>
  <w:num w:numId="11">
    <w:abstractNumId w:val="10"/>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F498B"/>
    <w:rsid w:val="00025CFB"/>
    <w:rsid w:val="00116708"/>
    <w:rsid w:val="00120AE9"/>
    <w:rsid w:val="00123448"/>
    <w:rsid w:val="00126364"/>
    <w:rsid w:val="00141297"/>
    <w:rsid w:val="00144043"/>
    <w:rsid w:val="00161418"/>
    <w:rsid w:val="001668F5"/>
    <w:rsid w:val="001B468B"/>
    <w:rsid w:val="001C4681"/>
    <w:rsid w:val="001C7C8D"/>
    <w:rsid w:val="002077CE"/>
    <w:rsid w:val="00210EEC"/>
    <w:rsid w:val="002C00E3"/>
    <w:rsid w:val="002C0320"/>
    <w:rsid w:val="002D33F3"/>
    <w:rsid w:val="002D5B67"/>
    <w:rsid w:val="002E5C73"/>
    <w:rsid w:val="00337D5C"/>
    <w:rsid w:val="00367E8B"/>
    <w:rsid w:val="003741B5"/>
    <w:rsid w:val="003771CC"/>
    <w:rsid w:val="003A1947"/>
    <w:rsid w:val="003B525D"/>
    <w:rsid w:val="003C48CF"/>
    <w:rsid w:val="003E43AD"/>
    <w:rsid w:val="00405C61"/>
    <w:rsid w:val="00412D88"/>
    <w:rsid w:val="004147CF"/>
    <w:rsid w:val="00421EED"/>
    <w:rsid w:val="00422E47"/>
    <w:rsid w:val="0045356D"/>
    <w:rsid w:val="00454035"/>
    <w:rsid w:val="00461C22"/>
    <w:rsid w:val="00485F4C"/>
    <w:rsid w:val="004A65E8"/>
    <w:rsid w:val="004C0F7F"/>
    <w:rsid w:val="004D2A6C"/>
    <w:rsid w:val="004E439A"/>
    <w:rsid w:val="004E49E9"/>
    <w:rsid w:val="004F498B"/>
    <w:rsid w:val="004F6621"/>
    <w:rsid w:val="005028F0"/>
    <w:rsid w:val="00540878"/>
    <w:rsid w:val="00582166"/>
    <w:rsid w:val="005B1310"/>
    <w:rsid w:val="005B2620"/>
    <w:rsid w:val="005C30A8"/>
    <w:rsid w:val="005C5A0B"/>
    <w:rsid w:val="0062219C"/>
    <w:rsid w:val="00667100"/>
    <w:rsid w:val="00675116"/>
    <w:rsid w:val="00676940"/>
    <w:rsid w:val="00715F47"/>
    <w:rsid w:val="00736A82"/>
    <w:rsid w:val="00743447"/>
    <w:rsid w:val="007559CB"/>
    <w:rsid w:val="0077531A"/>
    <w:rsid w:val="0078663F"/>
    <w:rsid w:val="007871E0"/>
    <w:rsid w:val="0078797E"/>
    <w:rsid w:val="007D0F76"/>
    <w:rsid w:val="007F009A"/>
    <w:rsid w:val="007F12D0"/>
    <w:rsid w:val="00807A56"/>
    <w:rsid w:val="008138A3"/>
    <w:rsid w:val="0085646E"/>
    <w:rsid w:val="00884094"/>
    <w:rsid w:val="008965CA"/>
    <w:rsid w:val="008C542B"/>
    <w:rsid w:val="008D6B0A"/>
    <w:rsid w:val="008F4747"/>
    <w:rsid w:val="00904B32"/>
    <w:rsid w:val="00915C98"/>
    <w:rsid w:val="00922A48"/>
    <w:rsid w:val="009835DE"/>
    <w:rsid w:val="009B6614"/>
    <w:rsid w:val="009C5D75"/>
    <w:rsid w:val="009D37E5"/>
    <w:rsid w:val="009E0D09"/>
    <w:rsid w:val="009E0E6B"/>
    <w:rsid w:val="009E454D"/>
    <w:rsid w:val="00A137E6"/>
    <w:rsid w:val="00A24D71"/>
    <w:rsid w:val="00A8167B"/>
    <w:rsid w:val="00A820B8"/>
    <w:rsid w:val="00AA2986"/>
    <w:rsid w:val="00AE008F"/>
    <w:rsid w:val="00B160AB"/>
    <w:rsid w:val="00B162B3"/>
    <w:rsid w:val="00B41659"/>
    <w:rsid w:val="00B45DD5"/>
    <w:rsid w:val="00B50533"/>
    <w:rsid w:val="00B5519F"/>
    <w:rsid w:val="00B56241"/>
    <w:rsid w:val="00B95421"/>
    <w:rsid w:val="00BA40C4"/>
    <w:rsid w:val="00BD2967"/>
    <w:rsid w:val="00C03134"/>
    <w:rsid w:val="00C310F9"/>
    <w:rsid w:val="00C33252"/>
    <w:rsid w:val="00C3671D"/>
    <w:rsid w:val="00CC1B8F"/>
    <w:rsid w:val="00CC6A2F"/>
    <w:rsid w:val="00CE4572"/>
    <w:rsid w:val="00CF3096"/>
    <w:rsid w:val="00CF38AB"/>
    <w:rsid w:val="00D10936"/>
    <w:rsid w:val="00D1737A"/>
    <w:rsid w:val="00D428C8"/>
    <w:rsid w:val="00D4691D"/>
    <w:rsid w:val="00D67352"/>
    <w:rsid w:val="00D81439"/>
    <w:rsid w:val="00DE370E"/>
    <w:rsid w:val="00DE6187"/>
    <w:rsid w:val="00E30BB2"/>
    <w:rsid w:val="00E475F6"/>
    <w:rsid w:val="00E52099"/>
    <w:rsid w:val="00E74018"/>
    <w:rsid w:val="00EA02DF"/>
    <w:rsid w:val="00EA07B9"/>
    <w:rsid w:val="00EA33F5"/>
    <w:rsid w:val="00EE04E4"/>
    <w:rsid w:val="00EE1378"/>
    <w:rsid w:val="00EF0CDC"/>
    <w:rsid w:val="00F775E0"/>
    <w:rsid w:val="00F803DE"/>
    <w:rsid w:val="00F874D4"/>
    <w:rsid w:val="00FA7507"/>
    <w:rsid w:val="00FC02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924F"/>
  <w15:docId w15:val="{1CA774EC-9EB4-4C49-AB77-E1677F00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98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urupBasligi">
    <w:name w:val="Gurup Basligi"/>
    <w:rsid w:val="004F498B"/>
    <w:pPr>
      <w:widowControl w:val="0"/>
      <w:suppressAutoHyphens/>
      <w:spacing w:before="57" w:after="57" w:line="240" w:lineRule="auto"/>
      <w:jc w:val="both"/>
    </w:pPr>
    <w:rPr>
      <w:rFonts w:ascii="Arial" w:eastAsia="Bitstream Vera Sans" w:hAnsi="Arial" w:cs="Times New Roman"/>
      <w:b/>
      <w:sz w:val="18"/>
      <w:szCs w:val="24"/>
    </w:rPr>
  </w:style>
  <w:style w:type="paragraph" w:customStyle="1" w:styleId="GrupYazi">
    <w:name w:val="Grup Yazi"/>
    <w:rsid w:val="004F498B"/>
    <w:pPr>
      <w:widowControl w:val="0"/>
      <w:suppressAutoHyphens/>
      <w:spacing w:before="57" w:after="57" w:line="240" w:lineRule="auto"/>
      <w:jc w:val="both"/>
    </w:pPr>
    <w:rPr>
      <w:rFonts w:ascii="Arial" w:eastAsia="Bitstream Vera Sans" w:hAnsi="Arial" w:cs="Times New Roman"/>
      <w:sz w:val="18"/>
      <w:szCs w:val="24"/>
    </w:rPr>
  </w:style>
  <w:style w:type="character" w:styleId="Gl">
    <w:name w:val="Strong"/>
    <w:uiPriority w:val="22"/>
    <w:qFormat/>
    <w:rsid w:val="004F498B"/>
    <w:rPr>
      <w:b/>
      <w:bCs/>
    </w:rPr>
  </w:style>
  <w:style w:type="paragraph" w:styleId="BalonMetni">
    <w:name w:val="Balloon Text"/>
    <w:basedOn w:val="Normal"/>
    <w:link w:val="BalonMetniChar"/>
    <w:uiPriority w:val="99"/>
    <w:semiHidden/>
    <w:unhideWhenUsed/>
    <w:rsid w:val="008C542B"/>
    <w:rPr>
      <w:rFonts w:ascii="Tahoma" w:hAnsi="Tahoma" w:cs="Tahoma"/>
      <w:sz w:val="16"/>
      <w:szCs w:val="16"/>
    </w:rPr>
  </w:style>
  <w:style w:type="character" w:customStyle="1" w:styleId="BalonMetniChar">
    <w:name w:val="Balon Metni Char"/>
    <w:basedOn w:val="VarsaylanParagrafYazTipi"/>
    <w:link w:val="BalonMetni"/>
    <w:uiPriority w:val="99"/>
    <w:semiHidden/>
    <w:rsid w:val="008C542B"/>
    <w:rPr>
      <w:rFonts w:ascii="Tahoma" w:eastAsia="Times New Roman" w:hAnsi="Tahoma" w:cs="Tahoma"/>
      <w:sz w:val="16"/>
      <w:szCs w:val="16"/>
      <w:lang w:eastAsia="tr-TR"/>
    </w:rPr>
  </w:style>
  <w:style w:type="paragraph" w:styleId="ListeParagraf">
    <w:name w:val="List Paragraph"/>
    <w:basedOn w:val="Normal"/>
    <w:uiPriority w:val="34"/>
    <w:qFormat/>
    <w:rsid w:val="007F12D0"/>
    <w:pPr>
      <w:ind w:left="720"/>
      <w:contextualSpacing/>
    </w:pPr>
  </w:style>
  <w:style w:type="paragraph" w:customStyle="1" w:styleId="OnemliNot">
    <w:name w:val="Onemli Not"/>
    <w:rsid w:val="00412D88"/>
    <w:pPr>
      <w:widowControl w:val="0"/>
      <w:suppressAutoHyphens/>
      <w:spacing w:before="170" w:after="0" w:line="240" w:lineRule="auto"/>
    </w:pPr>
    <w:rPr>
      <w:rFonts w:ascii="Arial" w:eastAsia="Bitstream Vera Sans" w:hAnsi="Arial" w:cs="Times New Roman"/>
      <w:b/>
      <w:i/>
      <w:sz w:val="20"/>
      <w:szCs w:val="24"/>
      <w:lang w:eastAsia="tr-TR"/>
    </w:rPr>
  </w:style>
  <w:style w:type="table" w:styleId="TabloKlavuzu">
    <w:name w:val="Table Grid"/>
    <w:basedOn w:val="NormalTablo"/>
    <w:uiPriority w:val="59"/>
    <w:rsid w:val="003A1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4D71"/>
  </w:style>
  <w:style w:type="character" w:styleId="Kpr">
    <w:name w:val="Hyperlink"/>
    <w:basedOn w:val="VarsaylanParagrafYazTipi"/>
    <w:uiPriority w:val="99"/>
    <w:semiHidden/>
    <w:unhideWhenUsed/>
    <w:rsid w:val="00210EEC"/>
    <w:rPr>
      <w:color w:val="0000FF"/>
      <w:u w:val="single"/>
    </w:rPr>
  </w:style>
  <w:style w:type="paragraph" w:styleId="stBilgi">
    <w:name w:val="header"/>
    <w:basedOn w:val="Normal"/>
    <w:link w:val="stBilgiChar"/>
    <w:unhideWhenUsed/>
    <w:rsid w:val="004E49E9"/>
    <w:pPr>
      <w:tabs>
        <w:tab w:val="center" w:pos="4536"/>
        <w:tab w:val="right" w:pos="9072"/>
      </w:tabs>
    </w:pPr>
  </w:style>
  <w:style w:type="character" w:customStyle="1" w:styleId="stBilgiChar">
    <w:name w:val="Üst Bilgi Char"/>
    <w:basedOn w:val="VarsaylanParagrafYazTipi"/>
    <w:link w:val="stBilgi"/>
    <w:rsid w:val="004E49E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E49E9"/>
    <w:pPr>
      <w:tabs>
        <w:tab w:val="center" w:pos="4536"/>
        <w:tab w:val="right" w:pos="9072"/>
      </w:tabs>
    </w:pPr>
  </w:style>
  <w:style w:type="character" w:customStyle="1" w:styleId="AltBilgiChar">
    <w:name w:val="Alt Bilgi Char"/>
    <w:basedOn w:val="VarsaylanParagrafYazTipi"/>
    <w:link w:val="AltBilgi"/>
    <w:uiPriority w:val="99"/>
    <w:rsid w:val="004E49E9"/>
    <w:rPr>
      <w:rFonts w:ascii="Times New Roman" w:eastAsia="Times New Roman" w:hAnsi="Times New Roman" w:cs="Times New Roman"/>
      <w:sz w:val="24"/>
      <w:szCs w:val="24"/>
      <w:lang w:eastAsia="tr-TR"/>
    </w:rPr>
  </w:style>
  <w:style w:type="paragraph" w:customStyle="1" w:styleId="Default">
    <w:name w:val="Default"/>
    <w:rsid w:val="008840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eParagraf1">
    <w:name w:val="Liste Paragraf1"/>
    <w:basedOn w:val="Normal"/>
    <w:rsid w:val="00D81439"/>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11410">
      <w:bodyDiv w:val="1"/>
      <w:marLeft w:val="0"/>
      <w:marRight w:val="0"/>
      <w:marTop w:val="0"/>
      <w:marBottom w:val="0"/>
      <w:divBdr>
        <w:top w:val="none" w:sz="0" w:space="0" w:color="auto"/>
        <w:left w:val="none" w:sz="0" w:space="0" w:color="auto"/>
        <w:bottom w:val="none" w:sz="0" w:space="0" w:color="auto"/>
        <w:right w:val="none" w:sz="0" w:space="0" w:color="auto"/>
      </w:divBdr>
    </w:div>
    <w:div w:id="898707676">
      <w:bodyDiv w:val="1"/>
      <w:marLeft w:val="0"/>
      <w:marRight w:val="0"/>
      <w:marTop w:val="0"/>
      <w:marBottom w:val="0"/>
      <w:divBdr>
        <w:top w:val="none" w:sz="0" w:space="0" w:color="auto"/>
        <w:left w:val="none" w:sz="0" w:space="0" w:color="auto"/>
        <w:bottom w:val="none" w:sz="0" w:space="0" w:color="auto"/>
        <w:right w:val="none" w:sz="0" w:space="0" w:color="auto"/>
      </w:divBdr>
    </w:div>
    <w:div w:id="135299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btam@siirt.edu.t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ABE52-E014-4B41-A85C-FC59412D6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276</Words>
  <Characters>1578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maydin</dc:creator>
  <cp:lastModifiedBy>Bilgisayar</cp:lastModifiedBy>
  <cp:revision>5</cp:revision>
  <dcterms:created xsi:type="dcterms:W3CDTF">2018-11-12T12:46:00Z</dcterms:created>
  <dcterms:modified xsi:type="dcterms:W3CDTF">2022-06-01T11:25:00Z</dcterms:modified>
</cp:coreProperties>
</file>